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 xml:space="preserve">Контрольно-счетной палатой </w:t>
      </w:r>
      <w:proofErr w:type="gramStart"/>
      <w:r w:rsidRPr="006E563B">
        <w:rPr>
          <w:b/>
        </w:rPr>
        <w:t>муниципального</w:t>
      </w:r>
      <w:proofErr w:type="gramEnd"/>
    </w:p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 xml:space="preserve"> образования Туапсинский муниципальный округ </w:t>
      </w:r>
    </w:p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>Краснодарского края проведено контрольное мероприятие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6E563B">
        <w:rPr>
          <w:b/>
        </w:rPr>
        <w:t xml:space="preserve"> «</w:t>
      </w:r>
      <w:r w:rsidRPr="006E563B">
        <w:rPr>
          <w:b/>
          <w:color w:val="000000"/>
          <w:szCs w:val="28"/>
        </w:rPr>
        <w:t xml:space="preserve">Проверка </w:t>
      </w:r>
      <w:r w:rsidRPr="00F741DD">
        <w:rPr>
          <w:b/>
          <w:color w:val="000000"/>
          <w:szCs w:val="28"/>
        </w:rPr>
        <w:t xml:space="preserve">достоверности, полноты и соответствия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нормативным требованиям составления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>и предоставления бюджетной отчетности</w:t>
      </w:r>
    </w:p>
    <w:p w:rsidR="0033772A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 главного администратора средств бюджета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муниципального образования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Туапсинский муниципальный округ </w:t>
      </w:r>
    </w:p>
    <w:p w:rsidR="0033772A" w:rsidRDefault="00F741DD" w:rsidP="0033772A">
      <w:pPr>
        <w:suppressAutoHyphens/>
        <w:spacing w:line="242" w:lineRule="auto"/>
        <w:jc w:val="center"/>
        <w:rPr>
          <w:b/>
          <w:szCs w:val="28"/>
        </w:rPr>
      </w:pPr>
      <w:r w:rsidRPr="00F741DD">
        <w:rPr>
          <w:b/>
          <w:color w:val="000000"/>
          <w:szCs w:val="28"/>
        </w:rPr>
        <w:t xml:space="preserve">Краснодарского края – </w:t>
      </w:r>
      <w:r w:rsidR="0033772A" w:rsidRPr="0033772A">
        <w:rPr>
          <w:b/>
          <w:szCs w:val="28"/>
        </w:rPr>
        <w:t xml:space="preserve">управления </w:t>
      </w:r>
    </w:p>
    <w:p w:rsidR="0033772A" w:rsidRPr="0033772A" w:rsidRDefault="0033772A" w:rsidP="0033772A">
      <w:pPr>
        <w:suppressAutoHyphens/>
        <w:spacing w:line="242" w:lineRule="auto"/>
        <w:jc w:val="center"/>
        <w:rPr>
          <w:b/>
          <w:szCs w:val="28"/>
        </w:rPr>
      </w:pPr>
      <w:r w:rsidRPr="0033772A">
        <w:rPr>
          <w:b/>
          <w:szCs w:val="28"/>
        </w:rPr>
        <w:t xml:space="preserve">по развитию курортов администрации </w:t>
      </w:r>
    </w:p>
    <w:p w:rsidR="0033772A" w:rsidRDefault="0033772A" w:rsidP="0033772A">
      <w:pPr>
        <w:suppressAutoHyphens/>
        <w:spacing w:line="242" w:lineRule="auto"/>
        <w:ind w:firstLine="0"/>
        <w:jc w:val="center"/>
        <w:rPr>
          <w:b/>
          <w:szCs w:val="28"/>
        </w:rPr>
      </w:pPr>
      <w:r w:rsidRPr="0033772A">
        <w:rPr>
          <w:b/>
          <w:szCs w:val="28"/>
        </w:rPr>
        <w:t xml:space="preserve">муниципального образования </w:t>
      </w:r>
    </w:p>
    <w:p w:rsidR="0033772A" w:rsidRPr="0033772A" w:rsidRDefault="0033772A" w:rsidP="0033772A">
      <w:pPr>
        <w:suppressAutoHyphens/>
        <w:spacing w:line="242" w:lineRule="auto"/>
        <w:ind w:firstLine="0"/>
        <w:jc w:val="center"/>
        <w:rPr>
          <w:b/>
          <w:szCs w:val="28"/>
        </w:rPr>
      </w:pPr>
      <w:r w:rsidRPr="0033772A">
        <w:rPr>
          <w:b/>
          <w:szCs w:val="28"/>
        </w:rPr>
        <w:t xml:space="preserve">Туапсинский муниципальный округ </w:t>
      </w:r>
    </w:p>
    <w:p w:rsidR="00F741DD" w:rsidRDefault="0033772A" w:rsidP="0033772A">
      <w:pPr>
        <w:suppressAutoHyphens/>
        <w:spacing w:line="242" w:lineRule="auto"/>
        <w:ind w:firstLine="0"/>
        <w:jc w:val="center"/>
        <w:rPr>
          <w:b/>
          <w:color w:val="000000"/>
          <w:szCs w:val="28"/>
        </w:rPr>
      </w:pPr>
      <w:r w:rsidRPr="0033772A">
        <w:rPr>
          <w:b/>
          <w:szCs w:val="28"/>
        </w:rPr>
        <w:t>Краснодарского края</w:t>
      </w:r>
      <w:r w:rsidRPr="0033772A">
        <w:rPr>
          <w:b/>
          <w:color w:val="000000"/>
          <w:szCs w:val="28"/>
        </w:rPr>
        <w:t xml:space="preserve"> за 2025 год</w:t>
      </w:r>
      <w:r w:rsidR="00F741DD" w:rsidRPr="006E563B">
        <w:rPr>
          <w:b/>
          <w:color w:val="000000"/>
          <w:szCs w:val="28"/>
        </w:rPr>
        <w:t>»</w:t>
      </w:r>
    </w:p>
    <w:p w:rsidR="00F741DD" w:rsidRDefault="00F741DD" w:rsidP="00F741DD">
      <w:pPr>
        <w:spacing w:line="240" w:lineRule="auto"/>
        <w:jc w:val="center"/>
        <w:rPr>
          <w:b/>
          <w:color w:val="000000"/>
          <w:szCs w:val="28"/>
        </w:rPr>
      </w:pPr>
    </w:p>
    <w:p w:rsidR="00F741DD" w:rsidRDefault="00F741DD" w:rsidP="00F741DD">
      <w:pPr>
        <w:spacing w:line="240" w:lineRule="auto"/>
        <w:jc w:val="center"/>
        <w:rPr>
          <w:b/>
          <w:color w:val="000000"/>
          <w:szCs w:val="28"/>
        </w:rPr>
      </w:pPr>
    </w:p>
    <w:p w:rsidR="00F741DD" w:rsidRPr="001A2FDA" w:rsidRDefault="00F741DD" w:rsidP="00F741DD">
      <w:pPr>
        <w:autoSpaceDE w:val="0"/>
        <w:autoSpaceDN w:val="0"/>
        <w:adjustRightInd w:val="0"/>
        <w:spacing w:line="240" w:lineRule="auto"/>
        <w:rPr>
          <w:color w:val="FF0000"/>
          <w:szCs w:val="28"/>
        </w:rPr>
      </w:pPr>
      <w:proofErr w:type="gramStart"/>
      <w:r w:rsidRPr="001A2FDA">
        <w:rPr>
          <w:szCs w:val="28"/>
        </w:rPr>
        <w:t xml:space="preserve">Представленная для внешней проверки годовая бюджетная отчётность управления по </w:t>
      </w:r>
      <w:r w:rsidR="0033772A">
        <w:rPr>
          <w:szCs w:val="28"/>
        </w:rPr>
        <w:t>развитию курортов</w:t>
      </w:r>
      <w:r w:rsidRPr="001A2FDA">
        <w:rPr>
          <w:szCs w:val="28"/>
        </w:rPr>
        <w:t xml:space="preserve"> администрации муниципального образования Туапсинский муниципальный округ Краснодарского края в  полной мере достоверно отражает во всех существенных отношениях финансовое положение на 01 января 202</w:t>
      </w:r>
      <w:r>
        <w:rPr>
          <w:szCs w:val="28"/>
        </w:rPr>
        <w:t>6</w:t>
      </w:r>
      <w:r w:rsidRPr="001A2FDA">
        <w:rPr>
          <w:szCs w:val="28"/>
        </w:rPr>
        <w:t xml:space="preserve"> г. и результаты его финансово-хозяйственной деятельности за период с 01 января 202</w:t>
      </w:r>
      <w:r>
        <w:rPr>
          <w:szCs w:val="28"/>
        </w:rPr>
        <w:t>5 г. по  31 декабря  2025</w:t>
      </w:r>
      <w:r w:rsidRPr="001A2FDA">
        <w:rPr>
          <w:szCs w:val="28"/>
        </w:rPr>
        <w:t xml:space="preserve"> г. включительно, в соответствии с требованиями законодательства Российской Федерации</w:t>
      </w:r>
      <w:proofErr w:type="gramEnd"/>
      <w:r w:rsidRPr="001A2FDA">
        <w:rPr>
          <w:szCs w:val="28"/>
        </w:rPr>
        <w:t xml:space="preserve">, </w:t>
      </w:r>
      <w:proofErr w:type="gramStart"/>
      <w:r w:rsidRPr="001A2FDA">
        <w:rPr>
          <w:szCs w:val="28"/>
        </w:rPr>
        <w:t>применимого</w:t>
      </w:r>
      <w:proofErr w:type="gramEnd"/>
      <w:r w:rsidRPr="001A2FDA">
        <w:rPr>
          <w:szCs w:val="28"/>
        </w:rPr>
        <w:t xml:space="preserve"> в части подготовки годового отчёта главного администратора бюджетных средств.  </w:t>
      </w:r>
      <w:r w:rsidRPr="001A2FDA">
        <w:rPr>
          <w:color w:val="FF0000"/>
          <w:szCs w:val="28"/>
        </w:rPr>
        <w:t xml:space="preserve">  </w:t>
      </w:r>
    </w:p>
    <w:p w:rsidR="00F741DD" w:rsidRPr="001A2FDA" w:rsidRDefault="00F741DD" w:rsidP="00F741DD">
      <w:pPr>
        <w:suppressAutoHyphens/>
        <w:spacing w:line="245" w:lineRule="auto"/>
        <w:rPr>
          <w:szCs w:val="28"/>
        </w:rPr>
      </w:pPr>
      <w:r w:rsidRPr="001A2FDA">
        <w:rPr>
          <w:szCs w:val="28"/>
        </w:rPr>
        <w:t xml:space="preserve">Объем проверенных средств бюджета за отчетный период составил </w:t>
      </w:r>
      <w:r>
        <w:rPr>
          <w:szCs w:val="28"/>
        </w:rPr>
        <w:t xml:space="preserve">                          </w:t>
      </w:r>
      <w:r w:rsidR="0033772A" w:rsidRPr="0033772A">
        <w:rPr>
          <w:szCs w:val="28"/>
        </w:rPr>
        <w:t xml:space="preserve">24 484 300,00 </w:t>
      </w:r>
      <w:r>
        <w:rPr>
          <w:szCs w:val="28"/>
        </w:rPr>
        <w:t xml:space="preserve"> </w:t>
      </w:r>
      <w:r w:rsidRPr="001A2FDA">
        <w:rPr>
          <w:szCs w:val="28"/>
        </w:rPr>
        <w:t>рублей.</w:t>
      </w:r>
    </w:p>
    <w:p w:rsidR="00F741DD" w:rsidRDefault="00F741DD" w:rsidP="00F741DD">
      <w:pPr>
        <w:pStyle w:val="a3"/>
        <w:spacing w:before="20" w:line="247" w:lineRule="auto"/>
        <w:ind w:left="0" w:right="65" w:firstLine="709"/>
        <w:jc w:val="both"/>
        <w:rPr>
          <w:sz w:val="28"/>
          <w:szCs w:val="28"/>
        </w:rPr>
      </w:pPr>
      <w:proofErr w:type="gramStart"/>
      <w:r w:rsidRPr="00F741DD">
        <w:rPr>
          <w:sz w:val="28"/>
          <w:szCs w:val="28"/>
        </w:rPr>
        <w:t xml:space="preserve">Представленная для внешней проверки годовая бюджетная (бухгалтерская) отчётность управления по </w:t>
      </w:r>
      <w:r w:rsidR="0033772A">
        <w:rPr>
          <w:sz w:val="28"/>
          <w:szCs w:val="28"/>
        </w:rPr>
        <w:t>развитию курортов</w:t>
      </w:r>
      <w:bookmarkStart w:id="0" w:name="_GoBack"/>
      <w:bookmarkEnd w:id="0"/>
      <w:r w:rsidRPr="00F741DD">
        <w:rPr>
          <w:sz w:val="28"/>
          <w:szCs w:val="28"/>
        </w:rPr>
        <w:t xml:space="preserve"> администрации муниципального образования Туапсинского муниципального округа достоверно отражает во всех существенных отношениях финансовое положение на 1 января 2026 г. и результаты финансово-хозяйственной деятельности за период с 1 января 2025 г.  по 31 декабря 2025 г. включительно, в соответствии с требованиями законодательства Российской Федерации, применимого в части подготовки годового</w:t>
      </w:r>
      <w:proofErr w:type="gramEnd"/>
      <w:r w:rsidRPr="00F741DD">
        <w:rPr>
          <w:sz w:val="28"/>
          <w:szCs w:val="28"/>
        </w:rPr>
        <w:t xml:space="preserve"> </w:t>
      </w:r>
      <w:proofErr w:type="gramStart"/>
      <w:r w:rsidRPr="00F741DD">
        <w:rPr>
          <w:sz w:val="28"/>
          <w:szCs w:val="28"/>
        </w:rPr>
        <w:t>отчёта</w:t>
      </w:r>
      <w:proofErr w:type="gramEnd"/>
      <w:r w:rsidRPr="00F741DD">
        <w:rPr>
          <w:sz w:val="28"/>
          <w:szCs w:val="28"/>
        </w:rPr>
        <w:t xml:space="preserve"> главного администратора бюджетных средств.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41DD" w:rsidRPr="006E563B" w:rsidRDefault="00F741DD" w:rsidP="00F741DD">
      <w:pPr>
        <w:pStyle w:val="a3"/>
        <w:spacing w:before="20" w:line="247" w:lineRule="auto"/>
        <w:ind w:left="0" w:right="65" w:firstLine="709"/>
        <w:jc w:val="both"/>
        <w:rPr>
          <w:sz w:val="28"/>
          <w:szCs w:val="28"/>
        </w:rPr>
      </w:pPr>
      <w:r>
        <w:rPr>
          <w:szCs w:val="28"/>
        </w:rPr>
        <w:t>.</w:t>
      </w:r>
      <w:r w:rsidRPr="001A2FDA">
        <w:rPr>
          <w:rFonts w:eastAsia="Calibri"/>
          <w:szCs w:val="28"/>
          <w:lang w:eastAsia="en-US"/>
        </w:rPr>
        <w:t xml:space="preserve"> </w:t>
      </w:r>
      <w:r w:rsidRPr="006E563B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Pr="006E563B">
        <w:rPr>
          <w:sz w:val="28"/>
          <w:szCs w:val="28"/>
        </w:rPr>
        <w:t>п.9 ч.2 ст. 9 Федерального закона Российской Федерации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 отчет о результатах проверки</w:t>
      </w:r>
      <w:r>
        <w:rPr>
          <w:sz w:val="28"/>
          <w:szCs w:val="28"/>
        </w:rPr>
        <w:t xml:space="preserve"> направлен</w:t>
      </w:r>
      <w:r w:rsidRPr="006E563B">
        <w:rPr>
          <w:sz w:val="28"/>
          <w:szCs w:val="28"/>
        </w:rPr>
        <w:t>:</w:t>
      </w:r>
    </w:p>
    <w:p w:rsidR="00F741DD" w:rsidRPr="006E563B" w:rsidRDefault="00F741DD" w:rsidP="00F741DD">
      <w:pPr>
        <w:tabs>
          <w:tab w:val="left" w:pos="2086"/>
        </w:tabs>
        <w:spacing w:line="247" w:lineRule="auto"/>
        <w:rPr>
          <w:szCs w:val="28"/>
        </w:rPr>
      </w:pPr>
      <w:r w:rsidRPr="006E563B">
        <w:rPr>
          <w:szCs w:val="28"/>
        </w:rPr>
        <w:t>председателю Совета муниципального образования Туапсинский муниципальный округ Краснодарского края;</w:t>
      </w:r>
    </w:p>
    <w:p w:rsidR="00F741DD" w:rsidRPr="006E563B" w:rsidRDefault="00F741DD" w:rsidP="00F741DD">
      <w:pPr>
        <w:tabs>
          <w:tab w:val="left" w:pos="2086"/>
        </w:tabs>
        <w:spacing w:line="247" w:lineRule="auto"/>
        <w:rPr>
          <w:szCs w:val="28"/>
        </w:rPr>
      </w:pPr>
      <w:r w:rsidRPr="006E563B">
        <w:rPr>
          <w:szCs w:val="28"/>
        </w:rPr>
        <w:t>главе Туапсинского муниципального округа.</w:t>
      </w:r>
    </w:p>
    <w:p w:rsidR="00911DCE" w:rsidRDefault="00911DCE"/>
    <w:sectPr w:rsidR="0091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5C"/>
    <w:rsid w:val="0028115C"/>
    <w:rsid w:val="0033772A"/>
    <w:rsid w:val="00911DCE"/>
    <w:rsid w:val="00F7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41DD"/>
    <w:pPr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41DD"/>
    <w:pPr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2026-06-16T07:16:00Z</dcterms:created>
  <dcterms:modified xsi:type="dcterms:W3CDTF">2026-06-16T07:22:00Z</dcterms:modified>
</cp:coreProperties>
</file>